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CA8" w:rsidRPr="00B73CA8" w:rsidRDefault="00B73CA8" w:rsidP="00B73CA8">
      <w:pPr>
        <w:spacing w:after="0" w:line="360" w:lineRule="auto"/>
        <w:jc w:val="center"/>
        <w:rPr>
          <w:rFonts w:ascii="Cambria Math" w:eastAsia="Times New Roman" w:hAnsi="Cambria Math" w:cs="Times New Roman"/>
          <w:b/>
          <w:color w:val="FF0000"/>
          <w:sz w:val="28"/>
          <w:szCs w:val="28"/>
          <w:lang w:eastAsia="fr-FR"/>
        </w:rPr>
      </w:pPr>
      <w:r w:rsidRPr="00B73CA8">
        <w:rPr>
          <w:rFonts w:ascii="Cambria Math" w:eastAsia="Times New Roman" w:hAnsi="Cambria Math" w:cs="Times New Roman"/>
          <w:b/>
          <w:color w:val="FF0000"/>
          <w:sz w:val="28"/>
          <w:szCs w:val="28"/>
          <w:lang w:eastAsia="fr-FR"/>
        </w:rPr>
        <w:t>Programme « Physique Nucléaire »</w:t>
      </w:r>
    </w:p>
    <w:p w:rsidR="00B73CA8" w:rsidRPr="00B73CA8" w:rsidRDefault="00B73CA8" w:rsidP="00B73CA8">
      <w:pPr>
        <w:spacing w:after="0" w:line="360" w:lineRule="auto"/>
        <w:jc w:val="center"/>
        <w:rPr>
          <w:rFonts w:ascii="Cambria Math" w:eastAsia="Times New Roman" w:hAnsi="Cambria Math" w:cs="Times New Roman"/>
          <w:b/>
          <w:color w:val="FF0000"/>
          <w:sz w:val="28"/>
          <w:szCs w:val="28"/>
          <w:lang w:eastAsia="fr-FR"/>
        </w:rPr>
      </w:pPr>
      <w:r w:rsidRPr="00B73CA8">
        <w:rPr>
          <w:rFonts w:ascii="Cambria Math" w:eastAsia="Times New Roman" w:hAnsi="Cambria Math" w:cs="Times New Roman"/>
          <w:b/>
          <w:color w:val="FF0000"/>
          <w:sz w:val="28"/>
          <w:szCs w:val="28"/>
          <w:lang w:eastAsia="fr-FR"/>
        </w:rPr>
        <w:t>Philippe EUDES</w:t>
      </w:r>
    </w:p>
    <w:p w:rsidR="00B73CA8" w:rsidRPr="00B73CA8" w:rsidRDefault="00B73CA8" w:rsidP="00B73CA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fr-FR"/>
        </w:rPr>
      </w:pPr>
      <w:bookmarkStart w:id="0" w:name="_GoBack"/>
      <w:bookmarkEnd w:id="0"/>
      <w:r w:rsidRPr="00B73CA8">
        <w:rPr>
          <w:rFonts w:ascii="Cambria Math" w:eastAsia="Times New Roman" w:hAnsi="Cambria Math" w:cs="Times New Roman"/>
          <w:b/>
          <w:color w:val="0070C0"/>
          <w:sz w:val="32"/>
          <w:szCs w:val="32"/>
          <w:lang w:eastAsia="fr-FR"/>
        </w:rPr>
        <w:t>Interactions rayonnements-matière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 ,serif" w:eastAsia="Times New Roman" w:hAnsi="Cambria Math ,serif" w:cs="Times New Roman"/>
          <w:sz w:val="24"/>
          <w:szCs w:val="24"/>
          <w:lang w:eastAsia="fr-FR"/>
        </w:rPr>
        <w:t> 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b/>
          <w:sz w:val="24"/>
          <w:szCs w:val="24"/>
          <w:lang w:eastAsia="fr-FR"/>
        </w:rPr>
        <w:t>I - Les dessous de la MATIERE, des RAYONNEMENTS et de leurs INTERACTIONS …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sz w:val="24"/>
          <w:szCs w:val="24"/>
          <w:lang w:eastAsia="fr-FR"/>
        </w:rPr>
        <w:t>1 - Matière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1.1 Évolution des modèles de l’atome (début XXème)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1.2 Cas emblématique : Atome d’H</w:t>
      </w:r>
    </w:p>
    <w:p w:rsidR="00B73CA8" w:rsidRPr="00B73CA8" w:rsidRDefault="00B73CA8" w:rsidP="00B73CA8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1.3 Nomenclature des couches électroniques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1.4 Les transitions : absorption et émission</w:t>
      </w:r>
    </w:p>
    <w:p w:rsidR="00B73CA8" w:rsidRPr="00B73CA8" w:rsidRDefault="00B73CA8" w:rsidP="00B73CA8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1.5 Ionisation des atomes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1.6 L’autre constituant de la matière : le noyau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sz w:val="24"/>
          <w:szCs w:val="24"/>
          <w:lang w:eastAsia="fr-FR"/>
        </w:rPr>
        <w:t>2 – Rayonnements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sz w:val="24"/>
          <w:szCs w:val="24"/>
          <w:lang w:eastAsia="fr-FR"/>
        </w:rPr>
        <w:t>3 – Interactions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3.1L’interaction gravitationnelle (IG)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3.2 L’interaction électromagnétique (IEM) 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3.3 L’interaction forte (IF) 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3.4 L’interaction faible (If) 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 ,serif" w:eastAsia="Times New Roman" w:hAnsi="Cambria Math ,serif" w:cs="Times New Roman"/>
          <w:sz w:val="24"/>
          <w:szCs w:val="24"/>
          <w:lang w:eastAsia="fr-FR"/>
        </w:rPr>
        <w:t> 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b/>
          <w:sz w:val="24"/>
          <w:szCs w:val="24"/>
          <w:lang w:eastAsia="fr-FR"/>
        </w:rPr>
        <w:t>II - Quelques propriétés générales du noyau atomique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1 – Constantes et Unités de la physique subatomique 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2 – Description classique ou relativiste d’une désintégration/réaction nucléaire ? 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3 – Nomenclature associée aux nucléides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4 – Stabilité/instabilité des nucléides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5 – Rappels sur les lois de la radioactivité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6 – Masse et énergie de liaison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7 – Les états excités du noyau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 ,serif" w:eastAsia="Times New Roman" w:hAnsi="Cambria Math ,serif" w:cs="Times New Roman"/>
          <w:sz w:val="24"/>
          <w:szCs w:val="24"/>
          <w:lang w:eastAsia="fr-FR"/>
        </w:rPr>
        <w:t> 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b/>
          <w:sz w:val="24"/>
          <w:szCs w:val="24"/>
          <w:lang w:eastAsia="fr-FR"/>
        </w:rPr>
        <w:t>III – Les différents types de radioactivité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1 – Radioactivité 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2 – Radioactivité 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3 – Capture électronique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4 – Radioactivité 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 ,serif" w:eastAsia="Times New Roman" w:hAnsi="Cambria Math ,serif" w:cs="Times New Roman"/>
          <w:sz w:val="24"/>
          <w:szCs w:val="24"/>
          <w:lang w:eastAsia="fr-FR"/>
        </w:rPr>
        <w:t> 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b/>
          <w:sz w:val="24"/>
          <w:szCs w:val="24"/>
          <w:lang w:eastAsia="fr-FR"/>
        </w:rPr>
        <w:lastRenderedPageBreak/>
        <w:t>IV – Section efficace et surface effective d’interaction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1 – Introduction : une tentative d’analogie...et de définition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2 – Modèles des sphères dures – Interaction forte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3 – Diffusion coulombienne – Interaction EM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4 – Comment mesure-t-on une section efficace ?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 ,serif" w:eastAsia="Times New Roman" w:hAnsi="Cambria Math ,serif" w:cs="Times New Roman"/>
          <w:sz w:val="24"/>
          <w:szCs w:val="24"/>
          <w:lang w:eastAsia="fr-FR"/>
        </w:rPr>
        <w:t> 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b/>
          <w:sz w:val="24"/>
          <w:szCs w:val="24"/>
          <w:lang w:eastAsia="fr-FR"/>
        </w:rPr>
        <w:t>V – Interaction photons gamma - matière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1 – Introduction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2 – Les différents mécanismes d’interaction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3 – L’effet photoélectrique </w:t>
      </w:r>
      <w:proofErr w:type="spellStart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e.p</w:t>
      </w:r>
      <w:proofErr w:type="spellEnd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. 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4 – L’effet Compton 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5 – La création de paires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6 – Atténuation des gammas dans la matière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7 – Application : spectroscopie </w:t>
      </w:r>
      <w:r w:rsidRPr="00B73CA8">
        <w:rPr>
          <w:rFonts w:ascii="Symbol" w:eastAsia="Times New Roman" w:hAnsi="Symbol" w:cs="Times New Roman"/>
          <w:i/>
          <w:iCs/>
          <w:sz w:val="24"/>
          <w:szCs w:val="24"/>
          <w:lang w:eastAsia="fr-FR"/>
        </w:rPr>
        <w:sym w:font="Symbol" w:char="F067"/>
      </w: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 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 ,serif" w:eastAsia="Times New Roman" w:hAnsi="Cambria Math ,serif" w:cs="Times New Roman"/>
          <w:sz w:val="24"/>
          <w:szCs w:val="24"/>
          <w:lang w:eastAsia="fr-FR"/>
        </w:rPr>
        <w:t> </w:t>
      </w:r>
    </w:p>
    <w:p w:rsidR="00B73CA8" w:rsidRPr="00B73CA8" w:rsidRDefault="00B73CA8" w:rsidP="00B73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b/>
          <w:sz w:val="24"/>
          <w:szCs w:val="24"/>
          <w:lang w:eastAsia="fr-FR"/>
        </w:rPr>
        <w:t>VI – Interaction des Particules Chargées avec la matière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1 – Introduction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2 – Interaction particules chargées – électrons de la matière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2.1 Cas des </w:t>
      </w:r>
      <w:proofErr w:type="spellStart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pcL</w:t>
      </w:r>
      <w:proofErr w:type="spellEnd"/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2.2 Analyse de la formule de Bethe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2.3 Parcours des </w:t>
      </w:r>
      <w:proofErr w:type="spellStart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pcL</w:t>
      </w:r>
      <w:proofErr w:type="spellEnd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 dans la matière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2.4 Calculs pratiques du pouvoir d’arrêt et du parcours des </w:t>
      </w:r>
      <w:proofErr w:type="spellStart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pcL</w:t>
      </w:r>
      <w:proofErr w:type="spellEnd"/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2.5 Courbe de Bragg</w:t>
      </w:r>
    </w:p>
    <w:p w:rsidR="00B73CA8" w:rsidRPr="00B73CA8" w:rsidRDefault="00B73CA8" w:rsidP="00B73CA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3 – Interaction des électrons (</w:t>
      </w:r>
      <w:proofErr w:type="spellStart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pcl</w:t>
      </w:r>
      <w:proofErr w:type="spellEnd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) avec la matière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3.1 </w:t>
      </w:r>
      <w:proofErr w:type="gramStart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perte</w:t>
      </w:r>
      <w:proofErr w:type="gramEnd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 d’énergie par collision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3.2 Rayonnement de freinage (généralités)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3.3 </w:t>
      </w:r>
      <w:proofErr w:type="gramStart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perte</w:t>
      </w:r>
      <w:proofErr w:type="gramEnd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 d’énergie totale – Importance relative des deux effets</w:t>
      </w:r>
    </w:p>
    <w:p w:rsidR="00B73CA8" w:rsidRPr="00B73CA8" w:rsidRDefault="00B73CA8" w:rsidP="00B73CA8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3.3 </w:t>
      </w:r>
      <w:proofErr w:type="gramStart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>parcours</w:t>
      </w:r>
      <w:proofErr w:type="gramEnd"/>
      <w:r w:rsidRPr="00B73CA8">
        <w:rPr>
          <w:rFonts w:ascii="Cambria Math" w:eastAsia="Times New Roman" w:hAnsi="Cambria Math" w:cs="Times New Roman"/>
          <w:i/>
          <w:iCs/>
          <w:sz w:val="24"/>
          <w:szCs w:val="24"/>
          <w:lang w:eastAsia="fr-FR"/>
        </w:rPr>
        <w:t xml:space="preserve"> des électrons</w:t>
      </w:r>
    </w:p>
    <w:p w:rsidR="000A612B" w:rsidRDefault="000A612B" w:rsidP="00B73CA8">
      <w:pPr>
        <w:spacing w:after="0" w:line="360" w:lineRule="auto"/>
      </w:pPr>
    </w:p>
    <w:sectPr w:rsidR="000A612B" w:rsidSect="00B73CA8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 ,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A8"/>
    <w:rsid w:val="000A612B"/>
    <w:rsid w:val="00B7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67D1C-1B2D-40C9-85B0-CDD62A88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B7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leguennec-m</dc:creator>
  <cp:keywords/>
  <dc:description/>
  <cp:lastModifiedBy>leguennec-m</cp:lastModifiedBy>
  <cp:revision>1</cp:revision>
  <dcterms:created xsi:type="dcterms:W3CDTF">2018-09-10T13:21:00Z</dcterms:created>
  <dcterms:modified xsi:type="dcterms:W3CDTF">2018-09-10T13:24:00Z</dcterms:modified>
</cp:coreProperties>
</file>